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E4D9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Повідомлення</w:t>
      </w:r>
    </w:p>
    <w:p w14:paraId="43C37FA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щодо несвоєчасного розкриття регульованої інформації</w:t>
      </w:r>
    </w:p>
    <w:p w14:paraId="3E0630A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00"/>
        <w:gridCol w:w="6465"/>
      </w:tblGrid>
      <w:tr w:rsidR="00000000" w14:paraId="3A38FC0F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4FC2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Повне найменування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EC9AE8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АКЦІОНЕРНЕ ТОВАРИСТВО "ГОТЕЛЬ "МИР"</w:t>
            </w:r>
          </w:p>
        </w:tc>
      </w:tr>
      <w:tr w:rsidR="00000000" w14:paraId="7E78ACB3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A99D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Ідентифікаційний код юридичної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85C0D5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04824844</w:t>
            </w:r>
          </w:p>
        </w:tc>
      </w:tr>
      <w:tr w:rsidR="00000000" w14:paraId="1E6A35C6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86570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Дата складання повідомлення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AC54EB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01.06.2026</w:t>
            </w:r>
          </w:p>
        </w:tc>
      </w:tr>
      <w:tr w:rsidR="00000000" w14:paraId="5C6FBF37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DBE9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Підстава повідомлення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DA5F35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ab/>
              <w:t>Несвоєчасне розкриття</w:t>
            </w:r>
          </w:p>
          <w:p w14:paraId="0274F88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ab/>
              <w:t>Можливе несвоєчасне розкриття</w:t>
            </w:r>
          </w:p>
        </w:tc>
      </w:tr>
      <w:tr w:rsidR="00000000" w14:paraId="5EE2E549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78F3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Особа, яка розкриває інформацію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B0D8FC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ab/>
              <w:t>Емітент</w:t>
            </w:r>
          </w:p>
          <w:p w14:paraId="4252005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ab/>
              <w:t>Особа, яка надає забезпечення</w:t>
            </w:r>
          </w:p>
        </w:tc>
      </w:tr>
      <w:tr w:rsidR="00000000" w14:paraId="6F80C6BF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314C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Вид регульованої інформації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CC03E4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ab/>
              <w:t>Регулярна інформація</w:t>
            </w:r>
          </w:p>
          <w:p w14:paraId="56210D0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ab/>
              <w:t>Річна інформація за 2025 рік</w:t>
            </w:r>
          </w:p>
          <w:p w14:paraId="4CFE392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ab/>
              <w:t>Проміжна</w:t>
            </w:r>
          </w:p>
          <w:p w14:paraId="4FE2BAE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ab/>
              <w:t>Особлива інформація</w:t>
            </w:r>
          </w:p>
          <w:p w14:paraId="4828D27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ab/>
              <w:t>Особлива інформація емітентів іпотечних облігацій</w:t>
            </w:r>
          </w:p>
          <w:p w14:paraId="611EC89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ab/>
              <w:t>Особлива інформація емітентів сертифікатів ФОН</w:t>
            </w:r>
          </w:p>
          <w:p w14:paraId="75022CE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ab/>
              <w:t>Інша інформація</w:t>
            </w:r>
          </w:p>
        </w:tc>
      </w:tr>
      <w:tr w:rsidR="00000000" w14:paraId="444A5DDB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5575E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Строк розкриття регульованої інформації відповідно до вимог законодавства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B99547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30.04.2026</w:t>
            </w:r>
          </w:p>
        </w:tc>
      </w:tr>
      <w:tr w:rsidR="00000000" w14:paraId="4B2002AA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F618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Обґрунтування причин, що призвели або можуть призвести до несвоєчасного розкриття інформації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74CDF5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Через організаційні причини, пов’язані з підготовкою річної фінансової звітності на основі таксономії в форматі XBRL річний звіт за 2025 рік не міг бути розкриті вчасно. Тому, Товариством 29.04.2026 року було надіслано повідомлення про можливе несвоєчасне розкриття інформації з запланованою датою розкриття 01.06.2026. Станом на сьогодні річна звітність за 2025 рік знаходяться в процесі підготовки та формування для розкриття. Товариство вживає всі можливі заходи для якнайшвидшого усунення названих обставин та забезпечення належного розкриття річної інформації з дотриманням вимог рішень НКЦПФР. </w:t>
            </w:r>
          </w:p>
        </w:tc>
      </w:tr>
      <w:tr w:rsidR="00000000" w14:paraId="1F98636B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2FE3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Запланована дата для розкриття регульованої інформації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1B032C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01.08.2026</w:t>
            </w:r>
          </w:p>
        </w:tc>
      </w:tr>
    </w:tbl>
    <w:p w14:paraId="342ACE06" w14:textId="77777777" w:rsidR="00C63EA9" w:rsidRDefault="00C63EA9"/>
    <w:sectPr w:rsidR="00C63EA9">
      <w:footerReference w:type="default" r:id="rId6"/>
      <w:pgSz w:w="11905" w:h="16837"/>
      <w:pgMar w:top="570" w:right="720" w:bottom="570" w:left="720" w:header="708" w:footer="36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B7FFD" w14:textId="77777777" w:rsidR="00C63EA9" w:rsidRDefault="00C63EA9">
      <w:pPr>
        <w:spacing w:after="0" w:line="240" w:lineRule="auto"/>
      </w:pPr>
      <w:r>
        <w:separator/>
      </w:r>
    </w:p>
  </w:endnote>
  <w:endnote w:type="continuationSeparator" w:id="0">
    <w:p w14:paraId="374BA91A" w14:textId="77777777" w:rsidR="00C63EA9" w:rsidRDefault="00C63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41B86" w14:textId="77777777" w:rsidR="00000000" w:rsidRDefault="00000000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  <w:kern w:val="0"/>
        <w:sz w:val="20"/>
        <w:szCs w:val="20"/>
        <w:lang w:val="ru-RU"/>
      </w:rPr>
    </w:pPr>
    <w:r>
      <w:rPr>
        <w:rFonts w:ascii="Times New Roman" w:hAnsi="Times New Roman" w:cs="Times New Roman"/>
        <w:kern w:val="0"/>
        <w:sz w:val="20"/>
        <w:szCs w:val="20"/>
        <w:lang w:val="ru-RU"/>
      </w:rPr>
      <w:fldChar w:fldCharType="begin"/>
    </w:r>
    <w:r>
      <w:rPr>
        <w:rFonts w:ascii="Times New Roman" w:hAnsi="Times New Roman" w:cs="Times New Roman"/>
        <w:kern w:val="0"/>
        <w:sz w:val="20"/>
        <w:szCs w:val="20"/>
        <w:lang w:val="ru-RU"/>
      </w:rPr>
      <w:instrText>PAGE</w:instrText>
    </w:r>
    <w:r w:rsidR="00093E22">
      <w:rPr>
        <w:rFonts w:ascii="Times New Roman" w:hAnsi="Times New Roman" w:cs="Times New Roman"/>
        <w:kern w:val="0"/>
        <w:sz w:val="20"/>
        <w:szCs w:val="20"/>
        <w:lang w:val="ru-RU"/>
      </w:rPr>
      <w:fldChar w:fldCharType="separate"/>
    </w:r>
    <w:r w:rsidR="00093E22">
      <w:rPr>
        <w:rFonts w:ascii="Times New Roman" w:hAnsi="Times New Roman" w:cs="Times New Roman"/>
        <w:noProof/>
        <w:kern w:val="0"/>
        <w:sz w:val="20"/>
        <w:szCs w:val="20"/>
        <w:lang w:val="ru-RU"/>
      </w:rPr>
      <w:t>1</w:t>
    </w:r>
    <w:r>
      <w:rPr>
        <w:rFonts w:ascii="Times New Roman" w:hAnsi="Times New Roman" w:cs="Times New Roman"/>
        <w:kern w:val="0"/>
        <w:sz w:val="20"/>
        <w:szCs w:val="20"/>
        <w:lang w:val="ru-R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3773B" w14:textId="77777777" w:rsidR="00C63EA9" w:rsidRDefault="00C63EA9">
      <w:pPr>
        <w:spacing w:after="0" w:line="240" w:lineRule="auto"/>
      </w:pPr>
      <w:r>
        <w:separator/>
      </w:r>
    </w:p>
  </w:footnote>
  <w:footnote w:type="continuationSeparator" w:id="0">
    <w:p w14:paraId="79FA4F70" w14:textId="77777777" w:rsidR="00C63EA9" w:rsidRDefault="00C63E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E22"/>
    <w:rsid w:val="00093E22"/>
    <w:rsid w:val="00C63EA9"/>
    <w:rsid w:val="00F4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78823D"/>
  <w14:defaultImageDpi w14:val="0"/>
  <w15:docId w15:val="{5972B170-059B-4FF9-91E3-4F2CB11F3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917</Words>
  <Characters>524</Characters>
  <Application>Microsoft Office Word</Application>
  <DocSecurity>0</DocSecurity>
  <Lines>4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2026-06-01T07:30:00Z</dcterms:created>
  <dcterms:modified xsi:type="dcterms:W3CDTF">2026-06-01T07:30:00Z</dcterms:modified>
</cp:coreProperties>
</file>